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B238E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B238E0" w:rsidRDefault="006474CE" w:rsidP="00B238E0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bookmarkStart w:id="0" w:name="機關名稱"/>
            <w:bookmarkEnd w:id="0"/>
            <w:r>
              <w:rPr>
                <w:rFonts w:ascii="標楷體" w:eastAsia="標楷體" w:hint="eastAsia"/>
                <w:sz w:val="44"/>
              </w:rPr>
              <w:t>臺灣新竹地方法院檢察署</w:t>
            </w:r>
            <w:r w:rsidR="00B238E0">
              <w:rPr>
                <w:rFonts w:ascii="標楷體" w:eastAsia="標楷體" w:hint="eastAsia"/>
                <w:sz w:val="44"/>
              </w:rPr>
              <w:t>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B238E0" w:rsidRPr="00500BB5" w:rsidRDefault="006474CE" w:rsidP="00B238E0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bookmarkStart w:id="1" w:name="頁次"/>
            <w:bookmarkEnd w:id="1"/>
            <w:r>
              <w:rPr>
                <w:rFonts w:ascii="標楷體" w:eastAsia="標楷體"/>
                <w:sz w:val="18"/>
                <w:szCs w:val="18"/>
              </w:rPr>
              <w:t>1</w:t>
            </w:r>
          </w:p>
        </w:tc>
      </w:tr>
      <w:tr w:rsidR="00AD16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DB4047" w:rsidRPr="00D650F7" w:rsidRDefault="00DB4047" w:rsidP="00D650F7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DB4047" w:rsidRPr="00D650F7" w:rsidRDefault="00DB4047" w:rsidP="00D650F7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 w:rsidR="00B238E0"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 w:rsidR="00B238E0"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 w:rsidR="00B238E0"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DB4047" w:rsidRDefault="00DB4047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DB4047" w:rsidRDefault="00DB4047" w:rsidP="00AD1669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DB4047" w:rsidRDefault="00DB404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B4047" w:rsidRDefault="00DB4047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AD16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DB4047" w:rsidRDefault="00DB404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DB4047" w:rsidRPr="00D650F7" w:rsidRDefault="00DB4047" w:rsidP="00D650F7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DB4047" w:rsidRPr="00D650F7" w:rsidRDefault="00DB4047" w:rsidP="00D650F7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DB4047" w:rsidRPr="00D650F7" w:rsidRDefault="00DB4047" w:rsidP="00D650F7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DB4047" w:rsidRDefault="00DB404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DB4047" w:rsidRDefault="00DB404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DB4047" w:rsidRDefault="00DB404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DB4047" w:rsidRDefault="00DB4047">
            <w:pPr>
              <w:jc w:val="center"/>
              <w:rPr>
                <w:rFonts w:ascii="標楷體" w:eastAsia="標楷體"/>
              </w:rPr>
            </w:pPr>
          </w:p>
        </w:tc>
      </w:tr>
      <w:tr w:rsidR="00302E3B" w:rsidRPr="00B238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302E3B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宇</w:t>
            </w:r>
          </w:p>
        </w:tc>
        <w:tc>
          <w:tcPr>
            <w:tcW w:w="711" w:type="dxa"/>
            <w:vAlign w:val="center"/>
          </w:tcPr>
          <w:p w:rsidR="00302E3B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302E3B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速</w:t>
            </w: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302E3B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956</w:t>
            </w:r>
          </w:p>
        </w:tc>
        <w:tc>
          <w:tcPr>
            <w:tcW w:w="2538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臺灣大陸條例</w:t>
            </w:r>
          </w:p>
        </w:tc>
        <w:tc>
          <w:tcPr>
            <w:tcW w:w="3420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新竹縣專勤隊</w:t>
            </w:r>
            <w:proofErr w:type="gramEnd"/>
          </w:p>
        </w:tc>
        <w:tc>
          <w:tcPr>
            <w:tcW w:w="2700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林新森</w:t>
            </w:r>
          </w:p>
        </w:tc>
        <w:tc>
          <w:tcPr>
            <w:tcW w:w="2160" w:type="dxa"/>
            <w:gridSpan w:val="2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  <w:tr w:rsidR="00302E3B" w:rsidRPr="00B238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302E3B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宇</w:t>
            </w:r>
          </w:p>
        </w:tc>
        <w:tc>
          <w:tcPr>
            <w:tcW w:w="711" w:type="dxa"/>
            <w:vAlign w:val="center"/>
          </w:tcPr>
          <w:p w:rsidR="00302E3B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302E3B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毒</w:t>
            </w: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302E3B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245</w:t>
            </w:r>
          </w:p>
        </w:tc>
        <w:tc>
          <w:tcPr>
            <w:tcW w:w="2538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</w:t>
            </w:r>
          </w:p>
        </w:tc>
        <w:tc>
          <w:tcPr>
            <w:tcW w:w="3420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竹市刑大</w:t>
            </w:r>
          </w:p>
        </w:tc>
        <w:tc>
          <w:tcPr>
            <w:tcW w:w="2700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孔令美</w:t>
            </w:r>
          </w:p>
        </w:tc>
        <w:tc>
          <w:tcPr>
            <w:tcW w:w="2160" w:type="dxa"/>
            <w:gridSpan w:val="2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緩起訴處分</w:t>
            </w:r>
          </w:p>
        </w:tc>
      </w:tr>
      <w:tr w:rsidR="00302E3B" w:rsidRPr="00B238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302E3B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忠</w:t>
            </w:r>
          </w:p>
        </w:tc>
        <w:tc>
          <w:tcPr>
            <w:tcW w:w="711" w:type="dxa"/>
            <w:vAlign w:val="center"/>
          </w:tcPr>
          <w:p w:rsidR="00302E3B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302E3B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毒</w:t>
            </w: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302E3B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525</w:t>
            </w:r>
          </w:p>
        </w:tc>
        <w:tc>
          <w:tcPr>
            <w:tcW w:w="2538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 等</w:t>
            </w:r>
          </w:p>
        </w:tc>
        <w:tc>
          <w:tcPr>
            <w:tcW w:w="3420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一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分局</w:t>
            </w:r>
          </w:p>
        </w:tc>
        <w:tc>
          <w:tcPr>
            <w:tcW w:w="2700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黃錦坤</w:t>
            </w:r>
          </w:p>
        </w:tc>
        <w:tc>
          <w:tcPr>
            <w:tcW w:w="2160" w:type="dxa"/>
            <w:gridSpan w:val="2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302E3B" w:rsidRPr="00B238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302E3B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智</w:t>
            </w:r>
          </w:p>
        </w:tc>
        <w:tc>
          <w:tcPr>
            <w:tcW w:w="711" w:type="dxa"/>
            <w:vAlign w:val="center"/>
          </w:tcPr>
          <w:p w:rsidR="00302E3B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302E3B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毒偵緝</w:t>
            </w:r>
          </w:p>
        </w:tc>
        <w:tc>
          <w:tcPr>
            <w:tcW w:w="1062" w:type="dxa"/>
            <w:vAlign w:val="center"/>
          </w:tcPr>
          <w:p w:rsidR="00302E3B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53</w:t>
            </w:r>
          </w:p>
        </w:tc>
        <w:tc>
          <w:tcPr>
            <w:tcW w:w="2538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</w:t>
            </w:r>
          </w:p>
        </w:tc>
        <w:tc>
          <w:tcPr>
            <w:tcW w:w="3420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竹三分局</w:t>
            </w:r>
          </w:p>
        </w:tc>
        <w:tc>
          <w:tcPr>
            <w:tcW w:w="2700" w:type="dxa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徐賜榮</w:t>
            </w:r>
          </w:p>
        </w:tc>
        <w:tc>
          <w:tcPr>
            <w:tcW w:w="2160" w:type="dxa"/>
            <w:gridSpan w:val="2"/>
            <w:vAlign w:val="center"/>
          </w:tcPr>
          <w:p w:rsidR="00302E3B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302E3B" w:rsidRPr="00B238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DB4047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智</w:t>
            </w:r>
          </w:p>
        </w:tc>
        <w:tc>
          <w:tcPr>
            <w:tcW w:w="711" w:type="dxa"/>
            <w:vAlign w:val="center"/>
          </w:tcPr>
          <w:p w:rsidR="00DB4047" w:rsidRPr="00302E3B" w:rsidRDefault="006474CE" w:rsidP="00AD1669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DB4047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毒</w:t>
            </w: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DB4047" w:rsidRPr="00302E3B" w:rsidRDefault="006474CE" w:rsidP="0034246F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116</w:t>
            </w:r>
          </w:p>
        </w:tc>
        <w:tc>
          <w:tcPr>
            <w:tcW w:w="2538" w:type="dxa"/>
            <w:vAlign w:val="center"/>
          </w:tcPr>
          <w:p w:rsidR="00DB4047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</w:t>
            </w:r>
          </w:p>
        </w:tc>
        <w:tc>
          <w:tcPr>
            <w:tcW w:w="3420" w:type="dxa"/>
            <w:vAlign w:val="center"/>
          </w:tcPr>
          <w:p w:rsidR="00DB4047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竹三分局</w:t>
            </w:r>
          </w:p>
        </w:tc>
        <w:tc>
          <w:tcPr>
            <w:tcW w:w="2700" w:type="dxa"/>
            <w:vAlign w:val="center"/>
          </w:tcPr>
          <w:p w:rsidR="00DB4047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徐祿勝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DB4047" w:rsidRPr="00AD1669" w:rsidRDefault="006474CE" w:rsidP="00AD1669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</w:tbl>
    <w:p w:rsidR="0061201D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bookmarkStart w:id="2" w:name="公告日期"/>
      <w:bookmarkEnd w:id="2"/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2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純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105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5988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詐欺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曾勇誥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知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2527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竹二分局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朱偉民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知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3698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周家維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緩起訴處分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知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1960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黃順標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緩起訴處分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知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3122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竹二分局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蔡輝雄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緩起訴處分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3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知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2359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鍾建發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時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偵緝</w:t>
            </w:r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306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橫山分局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林永全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為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撤緩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110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簽分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黃詩萍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撤銷緩起訴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禮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4238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歐進城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禮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撤緩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101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簽分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黃湘龍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撤銷緩起訴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4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能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3365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竹二分局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邱瑞暉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緩起訴處分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能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撤緩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100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簽分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林振榮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撤銷緩起訴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能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4747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張德惠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能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4233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竹二分局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顏志龍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緩起訴處分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4295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侵占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邱國峰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5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4684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佔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 xml:space="preserve">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簽分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黃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于祐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4684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佔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 xml:space="preserve">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簽分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陳鳳香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4682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簽分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施志鴻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858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山坡地保育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簽分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葉俊麟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季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3712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詐欺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竹三分局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楊啟昌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6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季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4242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非駕業務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傷害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竹二分局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黃益輝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季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3615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傷害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新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埔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范莉雲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季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734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誣告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陳寶春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鄭志堅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季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2963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非駕業務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傷害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竹二分局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陳威鳴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季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105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11363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駕駛業務傷害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竹三分局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陳寶春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7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力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105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偵緝</w:t>
            </w:r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136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偽造文書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東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縣刑隊</w:t>
            </w:r>
            <w:proofErr w:type="gramEnd"/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蔡亞潔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不起訴.緩起訴處分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宙</w:t>
            </w:r>
            <w:proofErr w:type="gramEnd"/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4739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竹縣刑大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駱衍孝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孝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3308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妨害自由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曾清鎰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專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撤緩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99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簽分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徐運助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撤銷緩起訴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孝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105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9210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毀棄損壞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新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埔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朱晉瑩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8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愛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4353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妨害名譽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臺灣高檢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陳信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愛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1397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妨害公務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張鴻順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愛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4578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一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李自創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4972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不能安全駕駛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王成群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1839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竹縣警局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字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臺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龍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9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1839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竹縣警局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李雯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1839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藥事法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竹縣警局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陳龍麒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1839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竹縣警局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鄧淑娟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1839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竹縣警局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黃建博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1839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竹縣警局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楊永吉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10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4769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竹縣刑大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楊永吉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4769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竹縣刑大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鄧淑娟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4769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藥事法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竹縣刑大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陳龍麒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勇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4769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 等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竹縣刑大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黃建博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3551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非駕業務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傷害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張右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昀</w:t>
            </w:r>
            <w:proofErr w:type="gramEnd"/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陳男軍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11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揚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3819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羅時彥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揚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3225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非駕業務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傷害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竹東分局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王輝煌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不起訴處分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揚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4419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竹三分局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劉韋傑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揚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偵緝</w:t>
            </w:r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303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詹明珠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揚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3990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毀棄損壞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竹二分局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陳繼正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12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揚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4248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駕駛業務傷害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竹三分局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張清祥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聲請簡易判決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博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毒</w:t>
            </w: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558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毒品防制條例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2372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2545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2800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13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3245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3257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3987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橫山分局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3999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玉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4659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竹北分局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474CE" w:rsidRDefault="006474CE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/>
          <w:sz w:val="2"/>
          <w:szCs w:val="2"/>
        </w:rPr>
        <w:sectPr w:rsidR="006474CE" w:rsidSect="0034246F">
          <w:pgSz w:w="16838" w:h="11906" w:orient="landscape" w:code="9"/>
          <w:pgMar w:top="1134" w:right="1304" w:bottom="1134" w:left="1134" w:header="851" w:footer="567" w:gutter="0"/>
          <w:cols w:space="425"/>
          <w:docGrid w:type="lines" w:linePitch="360"/>
        </w:sectPr>
      </w:pPr>
    </w:p>
    <w:tbl>
      <w:tblPr>
        <w:tblW w:w="14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711"/>
        <w:gridCol w:w="1101"/>
        <w:gridCol w:w="1062"/>
        <w:gridCol w:w="2538"/>
        <w:gridCol w:w="3420"/>
        <w:gridCol w:w="2700"/>
        <w:gridCol w:w="360"/>
        <w:gridCol w:w="1800"/>
      </w:tblGrid>
      <w:tr w:rsidR="006474CE" w:rsidTr="00C5301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28" w:type="dxa"/>
            <w:gridSpan w:val="8"/>
            <w:tcBorders>
              <w:bottom w:val="single" w:sz="12" w:space="0" w:color="auto"/>
            </w:tcBorders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44"/>
              </w:rPr>
            </w:pPr>
            <w:r>
              <w:rPr>
                <w:rFonts w:ascii="標楷體" w:eastAsia="標楷體" w:hint="eastAsia"/>
                <w:sz w:val="44"/>
              </w:rPr>
              <w:lastRenderedPageBreak/>
              <w:t>臺灣新竹地方法院檢察署公告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474CE" w:rsidRPr="00500BB5" w:rsidRDefault="006474CE" w:rsidP="00C53014">
            <w:pPr>
              <w:jc w:val="right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/>
                <w:sz w:val="18"/>
                <w:szCs w:val="18"/>
              </w:rPr>
              <w:t>14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sz w:val="28"/>
                <w:szCs w:val="28"/>
              </w:rPr>
              <w:t>股別</w:t>
            </w:r>
            <w:proofErr w:type="gramEnd"/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案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　</w:t>
            </w:r>
            <w:r w:rsidRPr="00D650F7">
              <w:rPr>
                <w:rFonts w:ascii="標楷體" w:eastAsia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案由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6"/>
              </w:rPr>
            </w:pPr>
            <w:r w:rsidRPr="00AD1669">
              <w:rPr>
                <w:rFonts w:ascii="標楷體" w:eastAsia="標楷體" w:hint="eastAsia"/>
                <w:sz w:val="28"/>
                <w:szCs w:val="28"/>
              </w:rPr>
              <w:t>移送機關或告訴人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被告姓名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偵</w:t>
            </w:r>
            <w:proofErr w:type="gramEnd"/>
            <w:r>
              <w:rPr>
                <w:rFonts w:ascii="標楷體" w:eastAsia="標楷體" w:hint="eastAsia"/>
                <w:sz w:val="28"/>
              </w:rPr>
              <w:t>結要旨</w:t>
            </w:r>
          </w:p>
        </w:tc>
      </w:tr>
      <w:tr w:rsidR="006474CE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36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101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字</w:t>
            </w:r>
          </w:p>
        </w:tc>
        <w:tc>
          <w:tcPr>
            <w:tcW w:w="1062" w:type="dxa"/>
            <w:vAlign w:val="center"/>
          </w:tcPr>
          <w:p w:rsidR="006474CE" w:rsidRPr="00D650F7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D650F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538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2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00" w:type="dxa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474CE" w:rsidRDefault="006474CE" w:rsidP="00C53014">
            <w:pPr>
              <w:jc w:val="center"/>
              <w:rPr>
                <w:rFonts w:ascii="標楷體" w:eastAsia="標楷體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博</w:t>
            </w: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106</w:t>
            </w: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  <w:szCs w:val="32"/>
              </w:rPr>
              <w:t>偵</w:t>
            </w:r>
            <w:proofErr w:type="gramEnd"/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4839</w:t>
            </w: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竊盜</w:t>
            </w: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新</w:t>
            </w:r>
            <w:proofErr w:type="gramStart"/>
            <w:r>
              <w:rPr>
                <w:rFonts w:ascii="標楷體" w:eastAsia="標楷體" w:hint="eastAsia"/>
                <w:sz w:val="40"/>
                <w:szCs w:val="40"/>
              </w:rPr>
              <w:t>埔</w:t>
            </w:r>
            <w:proofErr w:type="gramEnd"/>
            <w:r>
              <w:rPr>
                <w:rFonts w:ascii="標楷體" w:eastAsia="標楷體" w:hint="eastAsia"/>
                <w:sz w:val="40"/>
                <w:szCs w:val="40"/>
              </w:rPr>
              <w:t>分局</w:t>
            </w: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林建良</w:t>
            </w: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起訴</w:t>
            </w: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6474CE" w:rsidRPr="00B238E0" w:rsidTr="00C53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36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:rsidR="006474CE" w:rsidRPr="00302E3B" w:rsidRDefault="006474CE" w:rsidP="00C53014">
            <w:pPr>
              <w:adjustRightInd w:val="0"/>
              <w:snapToGrid w:val="0"/>
              <w:ind w:leftChars="50" w:left="120"/>
              <w:rPr>
                <w:rFonts w:ascii="標楷體" w:eastAsia="標楷體" w:hint="eastAsia"/>
                <w:sz w:val="32"/>
                <w:szCs w:val="32"/>
              </w:rPr>
            </w:pPr>
          </w:p>
        </w:tc>
        <w:tc>
          <w:tcPr>
            <w:tcW w:w="2538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int="eastAsia"/>
                <w:sz w:val="40"/>
                <w:szCs w:val="40"/>
              </w:rPr>
            </w:pPr>
          </w:p>
        </w:tc>
        <w:tc>
          <w:tcPr>
            <w:tcW w:w="342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</w:p>
        </w:tc>
        <w:tc>
          <w:tcPr>
            <w:tcW w:w="2700" w:type="dxa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40"/>
                <w:szCs w:val="4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474CE" w:rsidRPr="00AD1669" w:rsidRDefault="006474CE" w:rsidP="00C53014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</w:tr>
    </w:tbl>
    <w:p w:rsidR="006474CE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中　華　民　國　</w:t>
      </w:r>
      <w:r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 xml:space="preserve">　年　</w:t>
      </w:r>
      <w:r>
        <w:rPr>
          <w:rFonts w:eastAsia="標楷體" w:hint="eastAsia"/>
          <w:sz w:val="36"/>
        </w:rPr>
        <w:t>5</w:t>
      </w:r>
      <w:r>
        <w:rPr>
          <w:rFonts w:eastAsia="標楷體" w:hint="eastAsia"/>
          <w:sz w:val="36"/>
        </w:rPr>
        <w:t xml:space="preserve">　月　</w:t>
      </w:r>
      <w:r>
        <w:rPr>
          <w:rFonts w:eastAsia="標楷體" w:hint="eastAsia"/>
          <w:sz w:val="36"/>
        </w:rPr>
        <w:t>23</w:t>
      </w:r>
      <w:r>
        <w:rPr>
          <w:rFonts w:eastAsia="標楷體" w:hint="eastAsia"/>
          <w:sz w:val="36"/>
        </w:rPr>
        <w:t xml:space="preserve">　日</w:t>
      </w:r>
    </w:p>
    <w:p w:rsidR="006474CE" w:rsidRPr="0061201D" w:rsidRDefault="006474CE" w:rsidP="006474CE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</w:p>
    <w:p w:rsidR="0061201D" w:rsidRPr="0061201D" w:rsidRDefault="0061201D" w:rsidP="0034246F">
      <w:pPr>
        <w:adjustRightInd w:val="0"/>
        <w:snapToGrid w:val="0"/>
        <w:spacing w:beforeLines="50" w:before="180"/>
        <w:ind w:leftChars="500" w:left="1200" w:rightChars="500" w:right="1200"/>
        <w:jc w:val="distribute"/>
        <w:rPr>
          <w:rFonts w:eastAsia="標楷體" w:hint="eastAsia"/>
          <w:sz w:val="2"/>
          <w:szCs w:val="2"/>
        </w:rPr>
      </w:pPr>
      <w:bookmarkStart w:id="3" w:name="_GoBack"/>
      <w:bookmarkEnd w:id="3"/>
    </w:p>
    <w:sectPr w:rsidR="0061201D" w:rsidRPr="0061201D" w:rsidSect="0034246F">
      <w:pgSz w:w="16838" w:h="11906" w:orient="landscape" w:code="9"/>
      <w:pgMar w:top="1134" w:right="130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83" w:rsidRDefault="00775383">
      <w:r>
        <w:separator/>
      </w:r>
    </w:p>
  </w:endnote>
  <w:endnote w:type="continuationSeparator" w:id="0">
    <w:p w:rsidR="00775383" w:rsidRDefault="0077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83" w:rsidRDefault="00775383">
      <w:r>
        <w:separator/>
      </w:r>
    </w:p>
  </w:footnote>
  <w:footnote w:type="continuationSeparator" w:id="0">
    <w:p w:rsidR="00775383" w:rsidRDefault="00775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CE"/>
    <w:rsid w:val="000657E0"/>
    <w:rsid w:val="001A2A67"/>
    <w:rsid w:val="001D058D"/>
    <w:rsid w:val="002D66C6"/>
    <w:rsid w:val="00302E3B"/>
    <w:rsid w:val="003366F3"/>
    <w:rsid w:val="0034246F"/>
    <w:rsid w:val="00493853"/>
    <w:rsid w:val="00500BB5"/>
    <w:rsid w:val="005B7738"/>
    <w:rsid w:val="0061201D"/>
    <w:rsid w:val="006474CE"/>
    <w:rsid w:val="00775383"/>
    <w:rsid w:val="00853CB5"/>
    <w:rsid w:val="009D5831"/>
    <w:rsid w:val="00A13159"/>
    <w:rsid w:val="00AD1669"/>
    <w:rsid w:val="00AD5C50"/>
    <w:rsid w:val="00B238E0"/>
    <w:rsid w:val="00D650F7"/>
    <w:rsid w:val="00D8169D"/>
    <w:rsid w:val="00DB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j603\dotrpt\ivm\13001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130010</Template>
  <TotalTime>2</TotalTime>
  <Pages>14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臺灣士林地方法院檢察署公告</dc:title>
  <dc:creator>pbmoj</dc:creator>
  <cp:lastModifiedBy>pbmoj</cp:lastModifiedBy>
  <cp:revision>1</cp:revision>
  <cp:lastPrinted>2017-05-23T09:10:00Z</cp:lastPrinted>
  <dcterms:created xsi:type="dcterms:W3CDTF">2017-05-23T09:09:00Z</dcterms:created>
  <dcterms:modified xsi:type="dcterms:W3CDTF">2017-05-23T09:11:00Z</dcterms:modified>
</cp:coreProperties>
</file>